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20" w:lineRule="exact"/>
        <w:jc w:val="left"/>
        <w:rPr>
          <w:rFonts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widowControl/>
        <w:spacing w:line="68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</w:p>
    <w:p>
      <w:pPr>
        <w:widowControl/>
        <w:spacing w:line="68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参考资料</w:t>
      </w:r>
    </w:p>
    <w:p>
      <w:pPr>
        <w:widowControl/>
        <w:ind w:firstLine="640" w:firstLineChars="200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（一）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攀枝花学院</w:t>
      </w:r>
      <w:r>
        <w:rPr>
          <w:rFonts w:hint="eastAsia" w:ascii="黑体" w:hAnsi="黑体" w:eastAsia="黑体" w:cs="黑体"/>
          <w:sz w:val="32"/>
          <w:szCs w:val="32"/>
        </w:rPr>
        <w:t>校徽</w:t>
      </w:r>
    </w:p>
    <w:p>
      <w:pPr>
        <w:widowControl/>
        <w:jc w:val="center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drawing>
          <wp:inline distT="0" distB="0" distL="114300" distR="114300">
            <wp:extent cx="1864360" cy="1868170"/>
            <wp:effectExtent l="0" t="0" r="2540" b="17780"/>
            <wp:docPr id="3" name="图片 3" descr="校徽-最新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校徽-最新版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64360" cy="1868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320" w:lineRule="exact"/>
        <w:jc w:val="left"/>
        <w:rPr>
          <w:rFonts w:ascii="仿宋_GB2312" w:hAnsi="仿宋_GB2312" w:eastAsia="仿宋_GB2312" w:cs="仿宋_GB2312"/>
        </w:rPr>
      </w:pP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1.构成校徽形象标志图案的元素是:古鼎、正圆、书、校训、校名和时间等。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2.校徽的整体造型:校徽是以传统的正圆和古鼎造型，将学校的校名、校训、书和时间有机地整合在一起，创造性地抽象出“攀枝花学院校徽”的形象标志图案。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3.“攀枝花学院校徽”形象标志图案的象征涵义是: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①“古鼎”表示学校持续稳健地建设发展。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②“古鼎、正圆和书”的抽象组合表示:一是“P、Z、H”，即攀枝花学院;二是表达着坚持科学发展、以人为本、教学中心、构建和谐、团结进取的育人思想和办学理念。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③“古鼎和正圆”的抽象组合，不仅象征着攀枝花学院的前身“攀枝花大学”，即英文字母缩写“P、d”，而且象征着攀枝花学院未来的发展目标一一“攀枝花大学”。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④三个“正圆和书”的抽象组合，表示家庭、学校和社会三种教育创新环境，其中“正圆和书”的抽象组合表达学校是培养社会主义创新人才的教育创新环境。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⑤校训“明德砺志，博学笃行”表达着学校发 展具有深厚底蕴的校园文化。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⑥校名“攀枝花学院”表达着学校升本(2001年) 以来的历史发展。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⑦时间“1983”表达着攀枝花学院的前生“攀枝花大学”由四川省人民政府批准创建的诞生日。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⑧攀枝花学院校徽还丰富地寓于着您发挥创意的诠释。</w:t>
      </w:r>
    </w:p>
    <w:p>
      <w:pPr>
        <w:widowControl/>
        <w:spacing w:line="560" w:lineRule="exact"/>
        <w:jc w:val="left"/>
        <w:rPr>
          <w:rFonts w:ascii="仿宋_GB2312" w:hAnsi="仿宋_GB2312" w:eastAsia="仿宋_GB2312" w:cs="仿宋_GB2312"/>
        </w:rPr>
      </w:pPr>
    </w:p>
    <w:p>
      <w:pPr>
        <w:widowControl/>
        <w:spacing w:line="560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仿宋_GB2312" w:hAnsi="仿宋_GB2312" w:eastAsia="仿宋_GB2312" w:cs="仿宋_GB2312"/>
        </w:rPr>
        <w:t xml:space="preserve">    </w:t>
      </w:r>
      <w:r>
        <w:rPr>
          <w:rFonts w:hint="eastAsia" w:ascii="黑体" w:hAnsi="黑体" w:eastAsia="黑体" w:cs="黑体"/>
          <w:sz w:val="32"/>
          <w:szCs w:val="32"/>
        </w:rPr>
        <w:t>（二）自律攀大人标识</w:t>
      </w:r>
    </w:p>
    <w:p>
      <w:pPr>
        <w:jc w:val="center"/>
      </w:pPr>
      <w:r>
        <w:drawing>
          <wp:inline distT="0" distB="0" distL="0" distR="0">
            <wp:extent cx="2357755" cy="2314575"/>
            <wp:effectExtent l="0" t="0" r="4445" b="9525"/>
            <wp:docPr id="1" name="图片 1" descr="徽标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徽标&#10;&#10;描述已自动生成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114" t="9375" r="11582" b="10170"/>
                    <a:stretch>
                      <a:fillRect/>
                    </a:stretch>
                  </pic:blipFill>
                  <pic:spPr>
                    <a:xfrm>
                      <a:off x="0" y="0"/>
                      <a:ext cx="2357755" cy="231457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</w:pP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1.标志设计以汉字“自”和“律”为设计元素，首先体现了自律攀大人品牌标志的核心思想内涵。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2.标志构图将汉字“自”和“律”进行巧妙融合，形成了具有视觉识别性的标志图形，既有汉字“自”的存在，又有整体“律”的身影，兼顾品牌属性的同时又具有视觉传达的专业性。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3.标志图形中融入了代表时间的“钟表”元素，时间观念也是自律最基本的内容之一，合理安排时间，具有很好的时间观念，注重学校发展的各个重要时间节点安排，我们才能取得更好的成绩。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4.标志图形中“自”和“律”相互契合，这也是对自律内涵很好的展现，自律是要战胜自己，同时要监督自己，才能成为真正的自律攀大人。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5.钟表的造型同时又像是“阳光”，严格自律，我们的生活就会充满阳光，体现了自律攀大人积极向上、充满阳光的精神风貌。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6.标志图形间隙整体化一，秩序井然，具有律动感，充分体现了“自律”的内涵，展现了全体师生严格自律的精神风貌。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7.标志红色体现了“警示”的寓意，绿色代表了“成长和发展”的内涵思想，蓝色代表“秩序、博大与包容”，体现了自律攀大人品牌的深层次的思想内涵。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w:pict>
        <v:shape id="_x0000_s3073" o:spid="_x0000_s3073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4"/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mYwNjE2OTZiZjc1OGJjNDg0YWMxNDJmNDc4MzFjZWUifQ=="/>
  </w:docVars>
  <w:rsids>
    <w:rsidRoot w:val="00691CEB"/>
    <w:rsid w:val="003F114A"/>
    <w:rsid w:val="00691CEB"/>
    <w:rsid w:val="00694BD9"/>
    <w:rsid w:val="00A40B6C"/>
    <w:rsid w:val="00E27B62"/>
    <w:rsid w:val="020D728E"/>
    <w:rsid w:val="030D7B0E"/>
    <w:rsid w:val="04545D1C"/>
    <w:rsid w:val="04FA5F8A"/>
    <w:rsid w:val="060519C4"/>
    <w:rsid w:val="0FBE0867"/>
    <w:rsid w:val="11BE7186"/>
    <w:rsid w:val="19C62DF8"/>
    <w:rsid w:val="1CEE315C"/>
    <w:rsid w:val="1DD965CE"/>
    <w:rsid w:val="1E05035C"/>
    <w:rsid w:val="1F8D685B"/>
    <w:rsid w:val="1FAF67D1"/>
    <w:rsid w:val="210677DE"/>
    <w:rsid w:val="21CB3F90"/>
    <w:rsid w:val="25EE19DD"/>
    <w:rsid w:val="2AD35020"/>
    <w:rsid w:val="2B335F2A"/>
    <w:rsid w:val="2B721560"/>
    <w:rsid w:val="35C46EFF"/>
    <w:rsid w:val="39397EF6"/>
    <w:rsid w:val="3BFB4906"/>
    <w:rsid w:val="3C325AC1"/>
    <w:rsid w:val="3F8A513F"/>
    <w:rsid w:val="3FAD7FFA"/>
    <w:rsid w:val="3FE7197B"/>
    <w:rsid w:val="4120268C"/>
    <w:rsid w:val="427E06BC"/>
    <w:rsid w:val="43A54640"/>
    <w:rsid w:val="46AF075C"/>
    <w:rsid w:val="4A2F7EF7"/>
    <w:rsid w:val="4B8B6E96"/>
    <w:rsid w:val="4F3066E0"/>
    <w:rsid w:val="517519D5"/>
    <w:rsid w:val="578B0828"/>
    <w:rsid w:val="5B983D90"/>
    <w:rsid w:val="5BDB5F57"/>
    <w:rsid w:val="62216AA8"/>
    <w:rsid w:val="636D1784"/>
    <w:rsid w:val="64680E0B"/>
    <w:rsid w:val="684928DF"/>
    <w:rsid w:val="684945F7"/>
    <w:rsid w:val="6AD235B3"/>
    <w:rsid w:val="6B4B5E28"/>
    <w:rsid w:val="6C8E2897"/>
    <w:rsid w:val="6CCC33F6"/>
    <w:rsid w:val="6DBB6C17"/>
    <w:rsid w:val="737B6D81"/>
    <w:rsid w:val="73A641BE"/>
    <w:rsid w:val="740C3060"/>
    <w:rsid w:val="744A1799"/>
    <w:rsid w:val="784310A3"/>
    <w:rsid w:val="7CCB401D"/>
    <w:rsid w:val="7D337298"/>
    <w:rsid w:val="7E1A0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99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qFormat/>
    <w:uiPriority w:val="99"/>
    <w:pPr>
      <w:ind w:left="100" w:leftChars="2500"/>
    </w:pPr>
  </w:style>
  <w:style w:type="paragraph" w:styleId="3">
    <w:name w:val="Balloon Text"/>
    <w:basedOn w:val="1"/>
    <w:link w:val="14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Strong"/>
    <w:basedOn w:val="8"/>
    <w:qFormat/>
    <w:uiPriority w:val="22"/>
    <w:rPr>
      <w:b/>
    </w:rPr>
  </w:style>
  <w:style w:type="character" w:customStyle="1" w:styleId="10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  <w:style w:type="character" w:customStyle="1" w:styleId="13">
    <w:name w:val="日期 Char"/>
    <w:basedOn w:val="8"/>
    <w:link w:val="2"/>
    <w:qFormat/>
    <w:uiPriority w:val="99"/>
    <w:rPr>
      <w:rFonts w:ascii="Calibri" w:hAnsi="Calibri" w:eastAsia="宋体" w:cs="宋体"/>
      <w:kern w:val="2"/>
      <w:sz w:val="21"/>
      <w:szCs w:val="22"/>
    </w:rPr>
  </w:style>
  <w:style w:type="character" w:customStyle="1" w:styleId="14">
    <w:name w:val="批注框文本 Char"/>
    <w:basedOn w:val="8"/>
    <w:link w:val="3"/>
    <w:qFormat/>
    <w:uiPriority w:val="0"/>
    <w:rPr>
      <w:rFonts w:ascii="Calibri" w:hAnsi="Calibri" w:cs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3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971</Words>
  <Characters>988</Characters>
  <Lines>23</Lines>
  <Paragraphs>6</Paragraphs>
  <TotalTime>22</TotalTime>
  <ScaleCrop>false</ScaleCrop>
  <LinksUpToDate>false</LinksUpToDate>
  <CharactersWithSpaces>994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2022-12-16T01:08:00Z</dcterms:created>
  <dc:creator>Lenovo</dc:creator>
  <cp:lastModifiedBy>Administrator</cp:lastModifiedBy>
  <cp:lastPrinted>2017-04-19T08:47:00Z</cp:lastPrinted>
  <dcterms:modified xsi:type="dcterms:W3CDTF">2022-12-16T01:53:11Z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KSOSaveFontToCloudKey">
    <vt:lpwstr>719412195_btnclosed</vt:lpwstr>
  </property>
  <property fmtid="{D5CDD505-2E9C-101B-9397-08002B2CF9AE}" pid="4" name="ICV">
    <vt:lpwstr>e73766b44cc94543a8f1d6ebbb289147</vt:lpwstr>
  </property>
</Properties>
</file>